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93FA5" w:rsidR="00BC05A3" w:rsidP="008B0B24" w:rsidRDefault="00BC05A3" w14:paraId="3A5C2E36" w14:textId="77777777">
      <w:pPr>
        <w:rPr>
          <w:rFonts w:ascii="Garamond" w:hAnsi="Garamond"/>
          <w:b/>
        </w:rPr>
      </w:pPr>
    </w:p>
    <w:p w:rsidRPr="00793FA5" w:rsidR="00793FA5" w:rsidP="08EA524C" w:rsidRDefault="00793FA5" w14:textId="5D688AD9" w14:paraId="48499233" w14:noSpellErr="1">
      <w:pPr>
        <w:pStyle w:val="NoSpacing"/>
        <w:jc w:val="center"/>
        <w:rPr>
          <w:rFonts w:ascii="Garamond" w:hAnsi="Garamond" w:cs="Arial"/>
          <w:sz w:val="24"/>
          <w:szCs w:val="24"/>
        </w:rPr>
      </w:pPr>
      <w:r w:rsidRPr="00793FA5">
        <w:rPr>
          <w:rFonts w:ascii="Garamond" w:hAnsi="Garamond"/>
          <w:noProof/>
          <w:sz w:val="24"/>
          <w:szCs w:val="24"/>
        </w:rPr>
        <w:lastRenderedPageBreak/>
        <w:drawing>
          <wp:anchor distT="0" distB="0" distL="0" distR="0" simplePos="0" relativeHeight="251659776" behindDoc="1" locked="0" layoutInCell="1" allowOverlap="1" wp14:anchorId="6A3AE3FC" wp14:editId="5737EB6D">
            <wp:simplePos x="0" y="0"/>
            <wp:positionH relativeFrom="margin">
              <wp:align>center</wp:align>
            </wp:positionH>
            <wp:positionV relativeFrom="paragraph">
              <wp:posOffset>0</wp:posOffset>
            </wp:positionV>
            <wp:extent cx="2084705" cy="520700"/>
            <wp:effectExtent l="0" t="0" r="0" b="0"/>
            <wp:wrapTight wrapText="bothSides">
              <wp:wrapPolygon edited="0">
                <wp:start x="4342" y="0"/>
                <wp:lineTo x="4342" y="20546"/>
                <wp:lineTo x="17172" y="20546"/>
                <wp:lineTo x="17172" y="0"/>
                <wp:lineTo x="43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8EA524C" w:rsidR="08EA524C">
        <w:rPr>
          <w:rFonts w:ascii="Garamond" w:hAnsi="Garamond" w:cs="Arial"/>
          <w:sz w:val="24"/>
          <w:szCs w:val="24"/>
        </w:rPr>
        <w:t/>
      </w:r>
    </w:p>
    <w:p w:rsidRPr="00793FA5" w:rsidR="00793FA5" w:rsidP="00793FA5" w:rsidRDefault="00793FA5" w14:paraId="60A03555" w14:textId="6A15256C">
      <w:pPr>
        <w:pStyle w:val="NoSpacing"/>
        <w:jc w:val="center"/>
        <w:rPr>
          <w:rFonts w:ascii="Garamond" w:hAnsi="Garamond" w:cs="Arial"/>
          <w:sz w:val="24"/>
          <w:szCs w:val="24"/>
        </w:rPr>
      </w:pPr>
      <w:r w:rsidRPr="00793FA5">
        <w:rPr>
          <w:rFonts w:ascii="Garamond" w:hAnsi="Garamond" w:cs="Arial"/>
          <w:sz w:val="24"/>
          <w:szCs w:val="24"/>
        </w:rPr>
        <w:t>Committee on Non-Tenure Track Faculty</w:t>
      </w:r>
    </w:p>
    <w:p w:rsidRPr="00793FA5" w:rsidR="00793FA5" w:rsidP="00793FA5" w:rsidRDefault="00793FA5" w14:paraId="7D2AD71D" w14:textId="77777777">
      <w:pPr>
        <w:pStyle w:val="NoSpacing"/>
        <w:jc w:val="center"/>
        <w:rPr>
          <w:rFonts w:ascii="Garamond" w:hAnsi="Garamond" w:cs="Arial"/>
          <w:sz w:val="24"/>
          <w:szCs w:val="24"/>
        </w:rPr>
      </w:pPr>
      <w:r w:rsidRPr="00793FA5">
        <w:rPr>
          <w:rFonts w:ascii="Garamond" w:hAnsi="Garamond" w:cs="Arial"/>
          <w:sz w:val="24"/>
          <w:szCs w:val="24"/>
        </w:rPr>
        <w:t>Meeting Minutes</w:t>
      </w:r>
    </w:p>
    <w:p w:rsidRPr="00793FA5" w:rsidR="00793FA5" w:rsidP="00793FA5" w:rsidRDefault="00793FA5" w14:paraId="6F8B808C" w14:textId="77777777">
      <w:pPr>
        <w:pStyle w:val="NoSpacing"/>
        <w:jc w:val="center"/>
        <w:rPr>
          <w:rFonts w:ascii="Garamond" w:hAnsi="Garamond" w:cs="Arial"/>
          <w:sz w:val="24"/>
          <w:szCs w:val="24"/>
        </w:rPr>
      </w:pPr>
      <w:r w:rsidRPr="00793FA5">
        <w:rPr>
          <w:rFonts w:ascii="Garamond" w:hAnsi="Garamond" w:cs="Arial"/>
          <w:sz w:val="24"/>
          <w:szCs w:val="24"/>
        </w:rPr>
        <w:t>1:00 – 2:30 p.m. Tuesday, April 18, 2017</w:t>
      </w:r>
    </w:p>
    <w:p w:rsidRPr="00793FA5" w:rsidR="00793FA5" w:rsidP="00793FA5" w:rsidRDefault="00793FA5" w14:paraId="55CF755E" w14:textId="77777777">
      <w:pPr>
        <w:pStyle w:val="NoSpacing"/>
        <w:jc w:val="center"/>
        <w:rPr>
          <w:rFonts w:ascii="Garamond" w:hAnsi="Garamond" w:cs="Arial"/>
          <w:sz w:val="24"/>
          <w:szCs w:val="24"/>
        </w:rPr>
      </w:pPr>
      <w:proofErr w:type="spellStart"/>
      <w:r w:rsidRPr="00793FA5">
        <w:rPr>
          <w:rFonts w:ascii="Garamond" w:hAnsi="Garamond" w:cs="Arial"/>
          <w:sz w:val="24"/>
          <w:szCs w:val="24"/>
        </w:rPr>
        <w:t>Lory</w:t>
      </w:r>
      <w:proofErr w:type="spellEnd"/>
      <w:r w:rsidRPr="00793FA5">
        <w:rPr>
          <w:rFonts w:ascii="Garamond" w:hAnsi="Garamond" w:cs="Arial"/>
          <w:sz w:val="24"/>
          <w:szCs w:val="24"/>
        </w:rPr>
        <w:t xml:space="preserve"> Student Center</w:t>
      </w:r>
    </w:p>
    <w:p w:rsidRPr="00793FA5" w:rsidR="00793FA5" w:rsidP="00793FA5" w:rsidRDefault="00793FA5" w14:paraId="12D67064" w14:textId="77777777">
      <w:pPr>
        <w:pStyle w:val="NoSpacing"/>
        <w:rPr>
          <w:rFonts w:ascii="Garamond" w:hAnsi="Garamond" w:cs="Arial"/>
          <w:sz w:val="24"/>
          <w:szCs w:val="24"/>
        </w:rPr>
      </w:pPr>
    </w:p>
    <w:p w:rsidRPr="00793FA5" w:rsidR="00793FA5" w:rsidP="00793FA5" w:rsidRDefault="00793FA5" w14:paraId="47A26C9E" w14:textId="77777777">
      <w:pPr>
        <w:pStyle w:val="NoSpacing"/>
        <w:rPr>
          <w:rFonts w:ascii="Garamond" w:hAnsi="Garamond" w:cs="Arial"/>
          <w:sz w:val="24"/>
          <w:szCs w:val="24"/>
        </w:rPr>
      </w:pPr>
    </w:p>
    <w:p w:rsidRPr="00793FA5" w:rsidR="00793FA5" w:rsidP="00793FA5" w:rsidRDefault="00793FA5" w14:paraId="3D2DBD65" w14:textId="77777777">
      <w:pPr>
        <w:pStyle w:val="NoSpacing"/>
        <w:rPr>
          <w:rFonts w:ascii="Garamond" w:hAnsi="Garamond" w:cs="Arial"/>
          <w:sz w:val="24"/>
          <w:szCs w:val="24"/>
        </w:rPr>
      </w:pPr>
      <w:r w:rsidRPr="00793FA5">
        <w:rPr>
          <w:rFonts w:ascii="Garamond" w:hAnsi="Garamond" w:cs="Arial"/>
          <w:sz w:val="24"/>
          <w:szCs w:val="24"/>
        </w:rPr>
        <w:t xml:space="preserve">Attendees: Jenny Morse, Sue Doe, Steve Benoit, Natalie Barnes, Natalie Ooi, Steven Schaeffer, Joseph </w:t>
      </w:r>
      <w:proofErr w:type="spellStart"/>
      <w:r w:rsidRPr="00793FA5">
        <w:rPr>
          <w:rFonts w:ascii="Garamond" w:hAnsi="Garamond" w:cs="Arial"/>
          <w:sz w:val="24"/>
          <w:szCs w:val="24"/>
        </w:rPr>
        <w:t>Diverdi</w:t>
      </w:r>
      <w:proofErr w:type="spellEnd"/>
      <w:r w:rsidRPr="00793FA5">
        <w:rPr>
          <w:rFonts w:ascii="Garamond" w:hAnsi="Garamond" w:cs="Arial"/>
          <w:sz w:val="24"/>
          <w:szCs w:val="24"/>
        </w:rPr>
        <w:t>, David Greene, Matt Camper, Patty Stutz-Tanenbaum, Leslie Stone-Roy</w:t>
      </w:r>
    </w:p>
    <w:p w:rsidRPr="00793FA5" w:rsidR="00793FA5" w:rsidP="00793FA5" w:rsidRDefault="00793FA5" w14:paraId="1EC796EC" w14:textId="77777777">
      <w:pPr>
        <w:pStyle w:val="NoSpacing"/>
        <w:rPr>
          <w:rFonts w:ascii="Garamond" w:hAnsi="Garamond" w:cs="Arial"/>
          <w:sz w:val="24"/>
          <w:szCs w:val="24"/>
        </w:rPr>
      </w:pPr>
    </w:p>
    <w:p w:rsidRPr="00793FA5" w:rsidR="00793FA5" w:rsidP="00793FA5" w:rsidRDefault="00793FA5" w14:paraId="69F59D4B" w14:textId="77777777">
      <w:pPr>
        <w:pStyle w:val="NoSpacing"/>
        <w:numPr>
          <w:ilvl w:val="0"/>
          <w:numId w:val="41"/>
        </w:numPr>
        <w:rPr>
          <w:rFonts w:ascii="Garamond" w:hAnsi="Garamond" w:cs="Arial"/>
          <w:sz w:val="24"/>
          <w:szCs w:val="24"/>
        </w:rPr>
      </w:pPr>
      <w:r w:rsidRPr="00793FA5">
        <w:rPr>
          <w:rFonts w:ascii="Garamond" w:hAnsi="Garamond" w:cs="Arial"/>
          <w:sz w:val="24"/>
          <w:szCs w:val="24"/>
        </w:rPr>
        <w:t>Call to order</w:t>
      </w:r>
    </w:p>
    <w:p w:rsidRPr="00793FA5" w:rsidR="00793FA5" w:rsidP="00793FA5" w:rsidRDefault="00793FA5" w14:paraId="0EA043FB" w14:textId="77777777">
      <w:pPr>
        <w:pStyle w:val="NoSpacing"/>
        <w:numPr>
          <w:ilvl w:val="0"/>
          <w:numId w:val="41"/>
        </w:numPr>
        <w:rPr>
          <w:rFonts w:ascii="Garamond" w:hAnsi="Garamond" w:cs="Arial"/>
          <w:sz w:val="24"/>
          <w:szCs w:val="24"/>
        </w:rPr>
      </w:pPr>
      <w:r w:rsidRPr="00793FA5">
        <w:rPr>
          <w:rFonts w:ascii="Garamond" w:hAnsi="Garamond" w:cs="Arial"/>
          <w:sz w:val="24"/>
          <w:szCs w:val="24"/>
        </w:rPr>
        <w:t>Natalie B brought copies of the article entitled: “Universities take steps to improve working conditions for adjuncts” Chronicle of Higher Education.</w:t>
      </w:r>
    </w:p>
    <w:p w:rsidRPr="00793FA5" w:rsidR="00793FA5" w:rsidP="00793FA5" w:rsidRDefault="00793FA5" w14:paraId="355C9FB8" w14:textId="77777777">
      <w:pPr>
        <w:pStyle w:val="NoSpacing"/>
        <w:numPr>
          <w:ilvl w:val="0"/>
          <w:numId w:val="41"/>
        </w:numPr>
        <w:rPr>
          <w:rFonts w:ascii="Garamond" w:hAnsi="Garamond" w:cs="Arial"/>
          <w:sz w:val="24"/>
          <w:szCs w:val="24"/>
        </w:rPr>
      </w:pPr>
      <w:r w:rsidRPr="00793FA5">
        <w:rPr>
          <w:rFonts w:ascii="Garamond" w:hAnsi="Garamond" w:cs="Arial"/>
          <w:sz w:val="24"/>
          <w:szCs w:val="24"/>
        </w:rPr>
        <w:t>Minutes from April 4</w:t>
      </w:r>
      <w:r w:rsidRPr="00793FA5">
        <w:rPr>
          <w:rFonts w:ascii="Garamond" w:hAnsi="Garamond" w:cs="Arial"/>
          <w:sz w:val="24"/>
          <w:szCs w:val="24"/>
          <w:vertAlign w:val="superscript"/>
        </w:rPr>
        <w:t>th</w:t>
      </w:r>
      <w:r w:rsidRPr="00793FA5">
        <w:rPr>
          <w:rFonts w:ascii="Garamond" w:hAnsi="Garamond" w:cs="Arial"/>
          <w:sz w:val="24"/>
          <w:szCs w:val="24"/>
        </w:rPr>
        <w:t xml:space="preserve"> were approved</w:t>
      </w:r>
    </w:p>
    <w:p w:rsidRPr="00793FA5" w:rsidR="00793FA5" w:rsidP="00793FA5" w:rsidRDefault="00793FA5" w14:paraId="3D681DC7" w14:textId="77777777">
      <w:pPr>
        <w:pStyle w:val="NoSpacing"/>
        <w:numPr>
          <w:ilvl w:val="0"/>
          <w:numId w:val="41"/>
        </w:numPr>
        <w:rPr>
          <w:rFonts w:ascii="Garamond" w:hAnsi="Garamond" w:cs="Arial"/>
          <w:sz w:val="24"/>
          <w:szCs w:val="24"/>
        </w:rPr>
      </w:pPr>
      <w:r w:rsidRPr="00793FA5">
        <w:rPr>
          <w:rFonts w:ascii="Garamond" w:hAnsi="Garamond" w:cs="Arial"/>
          <w:sz w:val="24"/>
          <w:szCs w:val="24"/>
        </w:rPr>
        <w:t xml:space="preserve">Discussion about April </w:t>
      </w:r>
      <w:proofErr w:type="gramStart"/>
      <w:r w:rsidRPr="00793FA5">
        <w:rPr>
          <w:rFonts w:ascii="Garamond" w:hAnsi="Garamond" w:cs="Arial"/>
          <w:sz w:val="24"/>
          <w:szCs w:val="24"/>
        </w:rPr>
        <w:t>19</w:t>
      </w:r>
      <w:r w:rsidRPr="00793FA5">
        <w:rPr>
          <w:rFonts w:ascii="Garamond" w:hAnsi="Garamond" w:cs="Arial"/>
          <w:sz w:val="24"/>
          <w:szCs w:val="24"/>
          <w:vertAlign w:val="superscript"/>
        </w:rPr>
        <w:t>th</w:t>
      </w:r>
      <w:proofErr w:type="gramEnd"/>
      <w:r w:rsidRPr="00793FA5">
        <w:rPr>
          <w:rFonts w:ascii="Garamond" w:hAnsi="Garamond" w:cs="Arial"/>
          <w:sz w:val="24"/>
          <w:szCs w:val="24"/>
        </w:rPr>
        <w:t xml:space="preserve"> meeting on the committee on the Status of Women Faculty.  Natalie Barnes and Leslie Stone-Roy will attend meeting.</w:t>
      </w:r>
    </w:p>
    <w:p w:rsidRPr="00793FA5" w:rsidR="00793FA5" w:rsidP="00793FA5" w:rsidRDefault="00793FA5" w14:paraId="5E4B1D27" w14:textId="77777777">
      <w:pPr>
        <w:pStyle w:val="NoSpacing"/>
        <w:numPr>
          <w:ilvl w:val="0"/>
          <w:numId w:val="41"/>
        </w:numPr>
        <w:rPr>
          <w:rFonts w:ascii="Garamond" w:hAnsi="Garamond" w:cs="Arial"/>
          <w:sz w:val="24"/>
          <w:szCs w:val="24"/>
        </w:rPr>
      </w:pPr>
      <w:r w:rsidRPr="00793FA5">
        <w:rPr>
          <w:rFonts w:ascii="Garamond" w:hAnsi="Garamond" w:cs="Arial"/>
          <w:sz w:val="24"/>
          <w:szCs w:val="24"/>
        </w:rPr>
        <w:t xml:space="preserve">Discussion about the Center for Study of Academic Labor meeting/forum on April </w:t>
      </w:r>
      <w:proofErr w:type="gramStart"/>
      <w:r w:rsidRPr="00793FA5">
        <w:rPr>
          <w:rFonts w:ascii="Garamond" w:hAnsi="Garamond" w:cs="Arial"/>
          <w:sz w:val="24"/>
          <w:szCs w:val="24"/>
        </w:rPr>
        <w:t>27</w:t>
      </w:r>
      <w:r w:rsidRPr="00793FA5">
        <w:rPr>
          <w:rFonts w:ascii="Garamond" w:hAnsi="Garamond" w:cs="Arial"/>
          <w:sz w:val="24"/>
          <w:szCs w:val="24"/>
          <w:vertAlign w:val="superscript"/>
        </w:rPr>
        <w:t>th</w:t>
      </w:r>
      <w:proofErr w:type="gramEnd"/>
      <w:r w:rsidRPr="00793FA5">
        <w:rPr>
          <w:rFonts w:ascii="Garamond" w:hAnsi="Garamond" w:cs="Arial"/>
          <w:sz w:val="24"/>
          <w:szCs w:val="24"/>
        </w:rPr>
        <w:t xml:space="preserve"> &amp; the importance of attending this meeting and getting other people to attend.  Patty asked a question about the center and Sue informed us </w:t>
      </w:r>
      <w:proofErr w:type="gramStart"/>
      <w:r w:rsidRPr="00793FA5">
        <w:rPr>
          <w:rFonts w:ascii="Garamond" w:hAnsi="Garamond" w:cs="Arial"/>
          <w:sz w:val="24"/>
          <w:szCs w:val="24"/>
        </w:rPr>
        <w:t>that it is a center within the university that looks labor issues, publishes information, has a database and resources and has been in existence for 3 years</w:t>
      </w:r>
      <w:proofErr w:type="gramEnd"/>
      <w:r w:rsidRPr="00793FA5">
        <w:rPr>
          <w:rFonts w:ascii="Garamond" w:hAnsi="Garamond" w:cs="Arial"/>
          <w:sz w:val="24"/>
          <w:szCs w:val="24"/>
        </w:rPr>
        <w:t xml:space="preserve">.  The center provides a home for scholarship and research associated to labor issues.  There is a website also.  For April </w:t>
      </w:r>
      <w:proofErr w:type="gramStart"/>
      <w:r w:rsidRPr="00793FA5">
        <w:rPr>
          <w:rFonts w:ascii="Garamond" w:hAnsi="Garamond" w:cs="Arial"/>
          <w:sz w:val="24"/>
          <w:szCs w:val="24"/>
        </w:rPr>
        <w:t>27</w:t>
      </w:r>
      <w:r w:rsidRPr="00793FA5">
        <w:rPr>
          <w:rFonts w:ascii="Garamond" w:hAnsi="Garamond" w:cs="Arial"/>
          <w:sz w:val="24"/>
          <w:szCs w:val="24"/>
          <w:vertAlign w:val="superscript"/>
        </w:rPr>
        <w:t>th</w:t>
      </w:r>
      <w:proofErr w:type="gramEnd"/>
      <w:r w:rsidRPr="00793FA5">
        <w:rPr>
          <w:rFonts w:ascii="Garamond" w:hAnsi="Garamond" w:cs="Arial"/>
          <w:sz w:val="24"/>
          <w:szCs w:val="24"/>
        </w:rPr>
        <w:t xml:space="preserve"> forum, people are flying in from all over and they’ve been asked to weigh in on our </w:t>
      </w:r>
      <w:proofErr w:type="spellStart"/>
      <w:r w:rsidRPr="00793FA5">
        <w:rPr>
          <w:rFonts w:ascii="Garamond" w:hAnsi="Garamond" w:cs="Arial"/>
          <w:sz w:val="24"/>
          <w:szCs w:val="24"/>
        </w:rPr>
        <w:t>CoNTTF</w:t>
      </w:r>
      <w:proofErr w:type="spellEnd"/>
      <w:r w:rsidRPr="00793FA5">
        <w:rPr>
          <w:rFonts w:ascii="Garamond" w:hAnsi="Garamond" w:cs="Arial"/>
          <w:sz w:val="24"/>
          <w:szCs w:val="24"/>
        </w:rPr>
        <w:t xml:space="preserve"> proposal and give advice.</w:t>
      </w:r>
    </w:p>
    <w:p w:rsidRPr="00793FA5" w:rsidR="00793FA5" w:rsidP="00793FA5" w:rsidRDefault="00793FA5" w14:paraId="02AA5469" w14:textId="77777777">
      <w:pPr>
        <w:pStyle w:val="NoSpacing"/>
        <w:numPr>
          <w:ilvl w:val="0"/>
          <w:numId w:val="41"/>
        </w:numPr>
        <w:rPr>
          <w:rFonts w:ascii="Garamond" w:hAnsi="Garamond" w:cs="Arial"/>
          <w:sz w:val="24"/>
          <w:szCs w:val="24"/>
        </w:rPr>
      </w:pPr>
      <w:r w:rsidRPr="00793FA5">
        <w:rPr>
          <w:rFonts w:ascii="Garamond" w:hAnsi="Garamond" w:cs="Arial"/>
          <w:sz w:val="24"/>
          <w:szCs w:val="24"/>
        </w:rPr>
        <w:t xml:space="preserve">Discussion about the April </w:t>
      </w:r>
      <w:proofErr w:type="gramStart"/>
      <w:r w:rsidRPr="00793FA5">
        <w:rPr>
          <w:rFonts w:ascii="Garamond" w:hAnsi="Garamond" w:cs="Arial"/>
          <w:sz w:val="24"/>
          <w:szCs w:val="24"/>
        </w:rPr>
        <w:t>14</w:t>
      </w:r>
      <w:r w:rsidRPr="00793FA5">
        <w:rPr>
          <w:rFonts w:ascii="Garamond" w:hAnsi="Garamond" w:cs="Arial"/>
          <w:sz w:val="24"/>
          <w:szCs w:val="24"/>
          <w:vertAlign w:val="superscript"/>
        </w:rPr>
        <w:t>th</w:t>
      </w:r>
      <w:proofErr w:type="gramEnd"/>
      <w:r w:rsidRPr="00793FA5">
        <w:rPr>
          <w:rFonts w:ascii="Garamond" w:hAnsi="Garamond" w:cs="Arial"/>
          <w:sz w:val="24"/>
          <w:szCs w:val="24"/>
        </w:rPr>
        <w:t xml:space="preserve"> meeting with Dan Bush and Mary Stromberger – </w:t>
      </w:r>
      <w:proofErr w:type="spellStart"/>
      <w:r w:rsidRPr="00793FA5">
        <w:rPr>
          <w:rFonts w:ascii="Garamond" w:hAnsi="Garamond" w:cs="Arial"/>
          <w:sz w:val="24"/>
          <w:szCs w:val="24"/>
        </w:rPr>
        <w:t>CoRSAF</w:t>
      </w:r>
      <w:proofErr w:type="spellEnd"/>
      <w:r w:rsidRPr="00793FA5">
        <w:rPr>
          <w:rFonts w:ascii="Garamond" w:hAnsi="Garamond" w:cs="Arial"/>
          <w:sz w:val="24"/>
          <w:szCs w:val="24"/>
        </w:rPr>
        <w:t xml:space="preserve"> is working on the bullying policy and has not looked at our proposal.  There was extensive discussion about the </w:t>
      </w:r>
      <w:proofErr w:type="spellStart"/>
      <w:r w:rsidRPr="00793FA5">
        <w:rPr>
          <w:rFonts w:ascii="Garamond" w:hAnsi="Garamond" w:cs="Arial"/>
          <w:sz w:val="24"/>
          <w:szCs w:val="24"/>
        </w:rPr>
        <w:t>CoFG</w:t>
      </w:r>
      <w:proofErr w:type="spellEnd"/>
      <w:r w:rsidRPr="00793FA5">
        <w:rPr>
          <w:rFonts w:ascii="Garamond" w:hAnsi="Garamond" w:cs="Arial"/>
          <w:sz w:val="24"/>
          <w:szCs w:val="24"/>
        </w:rPr>
        <w:t xml:space="preserve"> survey that </w:t>
      </w:r>
      <w:proofErr w:type="gramStart"/>
      <w:r w:rsidRPr="00793FA5">
        <w:rPr>
          <w:rFonts w:ascii="Garamond" w:hAnsi="Garamond" w:cs="Arial"/>
          <w:sz w:val="24"/>
          <w:szCs w:val="24"/>
        </w:rPr>
        <w:t>was sent out</w:t>
      </w:r>
      <w:proofErr w:type="gramEnd"/>
      <w:r w:rsidRPr="00793FA5">
        <w:rPr>
          <w:rFonts w:ascii="Garamond" w:hAnsi="Garamond" w:cs="Arial"/>
          <w:sz w:val="24"/>
          <w:szCs w:val="24"/>
        </w:rPr>
        <w:t xml:space="preserve"> to all faculty and how to respond, as well as discussion about communication issues and the false impression that the steps taken by </w:t>
      </w:r>
      <w:proofErr w:type="spellStart"/>
      <w:r w:rsidRPr="00793FA5">
        <w:rPr>
          <w:rFonts w:ascii="Garamond" w:hAnsi="Garamond" w:cs="Arial"/>
          <w:sz w:val="24"/>
          <w:szCs w:val="24"/>
        </w:rPr>
        <w:t>CoNTTF</w:t>
      </w:r>
      <w:proofErr w:type="spellEnd"/>
      <w:r w:rsidRPr="00793FA5">
        <w:rPr>
          <w:rFonts w:ascii="Garamond" w:hAnsi="Garamond" w:cs="Arial"/>
          <w:sz w:val="24"/>
          <w:szCs w:val="24"/>
        </w:rPr>
        <w:t xml:space="preserve"> were not done properly.  There was discussion about term limits for committee chairs and more discussion about the fact that misunderstandings about our proposal are prevalent and need to </w:t>
      </w:r>
      <w:proofErr w:type="gramStart"/>
      <w:r w:rsidRPr="00793FA5">
        <w:rPr>
          <w:rFonts w:ascii="Garamond" w:hAnsi="Garamond" w:cs="Arial"/>
          <w:sz w:val="24"/>
          <w:szCs w:val="24"/>
        </w:rPr>
        <w:t>be cleared up</w:t>
      </w:r>
      <w:proofErr w:type="gramEnd"/>
      <w:r w:rsidRPr="00793FA5">
        <w:rPr>
          <w:rFonts w:ascii="Garamond" w:hAnsi="Garamond" w:cs="Arial"/>
          <w:sz w:val="24"/>
          <w:szCs w:val="24"/>
        </w:rPr>
        <w:t xml:space="preserve"> since they are leading to a panic response from some TTF.  We need to promote communication.  There are barriers to communication however.  These barriers and possible ways to enhance communication </w:t>
      </w:r>
      <w:proofErr w:type="gramStart"/>
      <w:r w:rsidRPr="00793FA5">
        <w:rPr>
          <w:rFonts w:ascii="Garamond" w:hAnsi="Garamond" w:cs="Arial"/>
          <w:sz w:val="24"/>
          <w:szCs w:val="24"/>
        </w:rPr>
        <w:t>were discussed</w:t>
      </w:r>
      <w:proofErr w:type="gramEnd"/>
      <w:r w:rsidRPr="00793FA5">
        <w:rPr>
          <w:rFonts w:ascii="Garamond" w:hAnsi="Garamond" w:cs="Arial"/>
          <w:sz w:val="24"/>
          <w:szCs w:val="24"/>
        </w:rPr>
        <w:t xml:space="preserve">.  </w:t>
      </w:r>
      <w:proofErr w:type="gramStart"/>
      <w:r w:rsidRPr="00793FA5">
        <w:rPr>
          <w:rFonts w:ascii="Garamond" w:hAnsi="Garamond" w:cs="Arial"/>
          <w:sz w:val="24"/>
          <w:szCs w:val="24"/>
        </w:rPr>
        <w:t>Leverage</w:t>
      </w:r>
      <w:proofErr w:type="gramEnd"/>
      <w:r w:rsidRPr="00793FA5">
        <w:rPr>
          <w:rFonts w:ascii="Garamond" w:hAnsi="Garamond" w:cs="Arial"/>
          <w:sz w:val="24"/>
          <w:szCs w:val="24"/>
        </w:rPr>
        <w:t xml:space="preserve">, public perception and the unionization of other universities were discussed.  It was proposed that we send out </w:t>
      </w:r>
      <w:proofErr w:type="gramStart"/>
      <w:r w:rsidRPr="00793FA5">
        <w:rPr>
          <w:rFonts w:ascii="Garamond" w:hAnsi="Garamond" w:cs="Arial"/>
          <w:sz w:val="24"/>
          <w:szCs w:val="24"/>
        </w:rPr>
        <w:t>2</w:t>
      </w:r>
      <w:proofErr w:type="gramEnd"/>
      <w:r w:rsidRPr="00793FA5">
        <w:rPr>
          <w:rFonts w:ascii="Garamond" w:hAnsi="Garamond" w:cs="Arial"/>
          <w:sz w:val="24"/>
          <w:szCs w:val="24"/>
        </w:rPr>
        <w:t xml:space="preserve"> messages. One to academic faculty to clear up misunderstandings; </w:t>
      </w:r>
      <w:proofErr w:type="gramStart"/>
      <w:r w:rsidRPr="00793FA5">
        <w:rPr>
          <w:rFonts w:ascii="Garamond" w:hAnsi="Garamond" w:cs="Arial"/>
          <w:sz w:val="24"/>
          <w:szCs w:val="24"/>
        </w:rPr>
        <w:t>this needs</w:t>
      </w:r>
      <w:proofErr w:type="gramEnd"/>
      <w:r w:rsidRPr="00793FA5">
        <w:rPr>
          <w:rFonts w:ascii="Garamond" w:hAnsi="Garamond" w:cs="Arial"/>
          <w:sz w:val="24"/>
          <w:szCs w:val="24"/>
        </w:rPr>
        <w:t xml:space="preserve"> to be very carefully constructed and directly address points. The other message needs to be a response to the survey that </w:t>
      </w:r>
      <w:proofErr w:type="gramStart"/>
      <w:r w:rsidRPr="00793FA5">
        <w:rPr>
          <w:rFonts w:ascii="Garamond" w:hAnsi="Garamond" w:cs="Arial"/>
          <w:sz w:val="24"/>
          <w:szCs w:val="24"/>
        </w:rPr>
        <w:t>was sent out</w:t>
      </w:r>
      <w:proofErr w:type="gramEnd"/>
      <w:r w:rsidRPr="00793FA5">
        <w:rPr>
          <w:rFonts w:ascii="Garamond" w:hAnsi="Garamond" w:cs="Arial"/>
          <w:sz w:val="24"/>
          <w:szCs w:val="24"/>
        </w:rPr>
        <w:t xml:space="preserve"> by </w:t>
      </w:r>
      <w:proofErr w:type="spellStart"/>
      <w:r w:rsidRPr="00793FA5">
        <w:rPr>
          <w:rFonts w:ascii="Garamond" w:hAnsi="Garamond" w:cs="Arial"/>
          <w:sz w:val="24"/>
          <w:szCs w:val="24"/>
        </w:rPr>
        <w:t>CoFG</w:t>
      </w:r>
      <w:proofErr w:type="spellEnd"/>
      <w:r w:rsidRPr="00793FA5">
        <w:rPr>
          <w:rFonts w:ascii="Garamond" w:hAnsi="Garamond" w:cs="Arial"/>
          <w:sz w:val="24"/>
          <w:szCs w:val="24"/>
        </w:rPr>
        <w:t xml:space="preserve"> along with biased comments about the proposal and comparisons to procedures for a Special Academic Unit.  A </w:t>
      </w:r>
      <w:proofErr w:type="gramStart"/>
      <w:r w:rsidRPr="00793FA5">
        <w:rPr>
          <w:rFonts w:ascii="Garamond" w:hAnsi="Garamond" w:cs="Arial"/>
          <w:sz w:val="24"/>
          <w:szCs w:val="24"/>
        </w:rPr>
        <w:t>draft will be reviewed by a smaller working group</w:t>
      </w:r>
      <w:proofErr w:type="gramEnd"/>
      <w:r w:rsidRPr="00793FA5">
        <w:rPr>
          <w:rFonts w:ascii="Garamond" w:hAnsi="Garamond" w:cs="Arial"/>
          <w:sz w:val="24"/>
          <w:szCs w:val="24"/>
        </w:rPr>
        <w:t xml:space="preserve">. David has already responded to each point in the survey and will send it to committee so we can edit it.  Jenny will ask Mary if she and/or the Executive Committee can review the steps </w:t>
      </w:r>
      <w:proofErr w:type="spellStart"/>
      <w:r w:rsidRPr="00793FA5">
        <w:rPr>
          <w:rFonts w:ascii="Garamond" w:hAnsi="Garamond" w:cs="Arial"/>
          <w:sz w:val="24"/>
          <w:szCs w:val="24"/>
        </w:rPr>
        <w:t>CoNTTF</w:t>
      </w:r>
      <w:proofErr w:type="spellEnd"/>
      <w:r w:rsidRPr="00793FA5">
        <w:rPr>
          <w:rFonts w:ascii="Garamond" w:hAnsi="Garamond" w:cs="Arial"/>
          <w:sz w:val="24"/>
          <w:szCs w:val="24"/>
        </w:rPr>
        <w:t xml:space="preserve"> has taken and communicate whether </w:t>
      </w:r>
      <w:proofErr w:type="spellStart"/>
      <w:r w:rsidRPr="00793FA5">
        <w:rPr>
          <w:rFonts w:ascii="Garamond" w:hAnsi="Garamond" w:cs="Arial"/>
          <w:sz w:val="24"/>
          <w:szCs w:val="24"/>
        </w:rPr>
        <w:t>CoFG</w:t>
      </w:r>
      <w:proofErr w:type="spellEnd"/>
      <w:r w:rsidRPr="00793FA5">
        <w:rPr>
          <w:rFonts w:ascii="Garamond" w:hAnsi="Garamond" w:cs="Arial"/>
          <w:sz w:val="24"/>
          <w:szCs w:val="24"/>
        </w:rPr>
        <w:t xml:space="preserve"> needs to repeat the effort.  </w:t>
      </w:r>
    </w:p>
    <w:p w:rsidRPr="00793FA5" w:rsidR="00793FA5" w:rsidP="00793FA5" w:rsidRDefault="00793FA5" w14:paraId="5B75018E" w14:textId="77777777">
      <w:pPr>
        <w:pStyle w:val="NoSpacing"/>
        <w:numPr>
          <w:ilvl w:val="0"/>
          <w:numId w:val="41"/>
        </w:numPr>
        <w:rPr>
          <w:rFonts w:ascii="Garamond" w:hAnsi="Garamond" w:cs="Arial"/>
          <w:sz w:val="24"/>
          <w:szCs w:val="24"/>
        </w:rPr>
      </w:pPr>
      <w:r w:rsidRPr="00793FA5">
        <w:rPr>
          <w:rFonts w:ascii="Garamond" w:hAnsi="Garamond" w:cs="Arial"/>
          <w:sz w:val="24"/>
          <w:szCs w:val="24"/>
        </w:rPr>
        <w:t xml:space="preserve">Matt noted that his department would like an update about survey and this </w:t>
      </w:r>
      <w:proofErr w:type="gramStart"/>
      <w:r w:rsidRPr="00793FA5">
        <w:rPr>
          <w:rFonts w:ascii="Garamond" w:hAnsi="Garamond" w:cs="Arial"/>
          <w:sz w:val="24"/>
          <w:szCs w:val="24"/>
        </w:rPr>
        <w:t>was discussed</w:t>
      </w:r>
      <w:proofErr w:type="gramEnd"/>
      <w:r w:rsidRPr="00793FA5">
        <w:rPr>
          <w:rFonts w:ascii="Garamond" w:hAnsi="Garamond" w:cs="Arial"/>
          <w:sz w:val="24"/>
          <w:szCs w:val="24"/>
        </w:rPr>
        <w:t>.  Joseph offered to go to the departmental meeting since Matt has outreach responsibilities at that time.</w:t>
      </w:r>
    </w:p>
    <w:p w:rsidRPr="00793FA5" w:rsidR="00793FA5" w:rsidP="00793FA5" w:rsidRDefault="00793FA5" w14:paraId="32C99462" w14:textId="77777777">
      <w:pPr>
        <w:pStyle w:val="NoSpacing"/>
        <w:numPr>
          <w:ilvl w:val="0"/>
          <w:numId w:val="41"/>
        </w:numPr>
        <w:rPr>
          <w:rFonts w:ascii="Garamond" w:hAnsi="Garamond" w:cs="Arial"/>
          <w:sz w:val="24"/>
          <w:szCs w:val="24"/>
        </w:rPr>
      </w:pPr>
      <w:r w:rsidRPr="00793FA5">
        <w:rPr>
          <w:rFonts w:ascii="Garamond" w:hAnsi="Garamond" w:cs="Arial"/>
          <w:sz w:val="24"/>
          <w:szCs w:val="24"/>
        </w:rPr>
        <w:t>There was a discussion about drafting a message to central administration about compensation and ensuring that NTTF are part of salary exercise.  Central said there would be support for salary exercise increases, yet this was not on the budget discussion even though the plan was to roll out NTTF proposal in the fall.</w:t>
      </w:r>
    </w:p>
    <w:p w:rsidRPr="00793FA5" w:rsidR="00793FA5" w:rsidP="00793FA5" w:rsidRDefault="00793FA5" w14:paraId="7A4E3E60" w14:textId="77777777">
      <w:pPr>
        <w:pStyle w:val="NoSpacing"/>
        <w:numPr>
          <w:ilvl w:val="0"/>
          <w:numId w:val="41"/>
        </w:numPr>
        <w:rPr>
          <w:rFonts w:ascii="Garamond" w:hAnsi="Garamond" w:cs="Arial"/>
          <w:sz w:val="24"/>
          <w:szCs w:val="24"/>
        </w:rPr>
      </w:pPr>
      <w:r w:rsidRPr="00793FA5">
        <w:rPr>
          <w:rFonts w:ascii="Garamond" w:hAnsi="Garamond" w:cs="Arial"/>
          <w:sz w:val="24"/>
          <w:szCs w:val="24"/>
        </w:rPr>
        <w:lastRenderedPageBreak/>
        <w:t xml:space="preserve">We need to nominate and elect a chair and vice chair by May </w:t>
      </w:r>
      <w:proofErr w:type="gramStart"/>
      <w:r w:rsidRPr="00793FA5">
        <w:rPr>
          <w:rFonts w:ascii="Garamond" w:hAnsi="Garamond" w:cs="Arial"/>
          <w:sz w:val="24"/>
          <w:szCs w:val="24"/>
        </w:rPr>
        <w:t>15</w:t>
      </w:r>
      <w:r w:rsidRPr="00793FA5">
        <w:rPr>
          <w:rFonts w:ascii="Garamond" w:hAnsi="Garamond" w:cs="Arial"/>
          <w:sz w:val="24"/>
          <w:szCs w:val="24"/>
          <w:vertAlign w:val="superscript"/>
        </w:rPr>
        <w:t>th</w:t>
      </w:r>
      <w:proofErr w:type="gramEnd"/>
      <w:r w:rsidRPr="00793FA5">
        <w:rPr>
          <w:rFonts w:ascii="Garamond" w:hAnsi="Garamond" w:cs="Arial"/>
          <w:sz w:val="24"/>
          <w:szCs w:val="24"/>
        </w:rPr>
        <w:t>.  Committee members should send in nominations so that we can vote at the next meeting.</w:t>
      </w:r>
    </w:p>
    <w:p w:rsidRPr="00793FA5" w:rsidR="00793FA5" w:rsidP="00793FA5" w:rsidRDefault="00793FA5" w14:paraId="26BBF3B8" w14:textId="77777777">
      <w:pPr>
        <w:pStyle w:val="NoSpacing"/>
        <w:numPr>
          <w:ilvl w:val="0"/>
          <w:numId w:val="41"/>
        </w:numPr>
        <w:rPr>
          <w:rFonts w:ascii="Garamond" w:hAnsi="Garamond" w:cs="Arial"/>
          <w:sz w:val="24"/>
          <w:szCs w:val="24"/>
        </w:rPr>
      </w:pPr>
      <w:r w:rsidRPr="00793FA5">
        <w:rPr>
          <w:rFonts w:ascii="Garamond" w:hAnsi="Garamond" w:cs="Arial"/>
          <w:sz w:val="24"/>
          <w:szCs w:val="24"/>
        </w:rPr>
        <w:t>Leslie mentioned that she was interviewed by the Coloradoan</w:t>
      </w:r>
    </w:p>
    <w:p w:rsidRPr="00793FA5" w:rsidR="00793FA5" w:rsidP="00793FA5" w:rsidRDefault="00793FA5" w14:paraId="1381A3A7" w14:textId="77777777">
      <w:pPr>
        <w:pStyle w:val="NoSpacing"/>
        <w:numPr>
          <w:ilvl w:val="0"/>
          <w:numId w:val="41"/>
        </w:numPr>
        <w:rPr>
          <w:rFonts w:ascii="Garamond" w:hAnsi="Garamond" w:cs="Arial"/>
          <w:sz w:val="24"/>
          <w:szCs w:val="24"/>
        </w:rPr>
      </w:pPr>
      <w:r w:rsidRPr="00793FA5">
        <w:rPr>
          <w:rFonts w:ascii="Garamond" w:hAnsi="Garamond" w:cs="Arial"/>
          <w:sz w:val="24"/>
          <w:szCs w:val="24"/>
        </w:rPr>
        <w:t>Adjourn</w:t>
      </w:r>
    </w:p>
    <w:p w:rsidRPr="00793FA5" w:rsidR="00793FA5" w:rsidP="00793FA5" w:rsidRDefault="00793FA5" w14:paraId="6F6FEDEB" w14:textId="77777777">
      <w:pPr>
        <w:pStyle w:val="NoSpacing"/>
        <w:rPr>
          <w:rFonts w:ascii="Garamond" w:hAnsi="Garamond" w:cs="Arial"/>
          <w:sz w:val="24"/>
          <w:szCs w:val="24"/>
        </w:rPr>
      </w:pPr>
    </w:p>
    <w:p w:rsidRPr="00793FA5" w:rsidR="00BC05A3" w:rsidP="008B0B24" w:rsidRDefault="00BC05A3" w14:paraId="1EA0F864" w14:textId="77777777">
      <w:pPr>
        <w:rPr>
          <w:rFonts w:ascii="Garamond" w:hAnsi="Garamond"/>
          <w:b/>
        </w:rPr>
      </w:pPr>
    </w:p>
    <w:sectPr w:rsidRPr="00793FA5" w:rsidR="00BC05A3" w:rsidSect="008167F1">
      <w:footerReference w:type="default" r:id="rId8"/>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1F" w:rsidP="00086355" w:rsidRDefault="00DA301F" w14:paraId="24DF031D" w14:textId="77777777">
      <w:r>
        <w:separator/>
      </w:r>
    </w:p>
  </w:endnote>
  <w:endnote w:type="continuationSeparator" w:id="0">
    <w:p w:rsidR="00DA301F" w:rsidP="00086355" w:rsidRDefault="00DA301F" w14:paraId="507EB7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29B77DFB">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793FA5">
      <w:rPr>
        <w:rFonts w:ascii="Arial Narrow" w:hAnsi="Arial Narrow"/>
        <w:b/>
        <w:bCs/>
        <w:noProof/>
        <w:sz w:val="14"/>
      </w:rPr>
      <w:t>3</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793FA5">
      <w:rPr>
        <w:rFonts w:ascii="Arial Narrow" w:hAnsi="Arial Narrow"/>
        <w:b/>
        <w:bCs/>
        <w:noProof/>
        <w:sz w:val="14"/>
      </w:rPr>
      <w:t>3</w:t>
    </w:r>
    <w:r w:rsidRPr="000C7042">
      <w:rPr>
        <w:rFonts w:ascii="Arial Narrow" w:hAnsi="Arial Narrow"/>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1F" w:rsidP="00086355" w:rsidRDefault="00DA301F" w14:paraId="49C8C5FE" w14:textId="77777777">
      <w:r>
        <w:separator/>
      </w:r>
    </w:p>
  </w:footnote>
  <w:footnote w:type="continuationSeparator" w:id="0">
    <w:p w:rsidR="00DA301F" w:rsidP="00086355" w:rsidRDefault="00DA301F" w14:paraId="30961FB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541"/>
    <w:multiLevelType w:val="hybridMultilevel"/>
    <w:tmpl w:val="BBAEB89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4C121BC"/>
    <w:multiLevelType w:val="hybridMultilevel"/>
    <w:tmpl w:val="B2B8EA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4C664D"/>
    <w:multiLevelType w:val="hybridMultilevel"/>
    <w:tmpl w:val="CCD820B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2B54CD"/>
    <w:multiLevelType w:val="hybridMultilevel"/>
    <w:tmpl w:val="F586D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311552"/>
    <w:multiLevelType w:val="hybridMultilevel"/>
    <w:tmpl w:val="4FA00D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DB51434"/>
    <w:multiLevelType w:val="hybridMultilevel"/>
    <w:tmpl w:val="7A6611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0216EED"/>
    <w:multiLevelType w:val="hybridMultilevel"/>
    <w:tmpl w:val="A406E3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0AA0722"/>
    <w:multiLevelType w:val="hybridMultilevel"/>
    <w:tmpl w:val="AB126090"/>
    <w:lvl w:ilvl="0" w:tplc="58008804">
      <w:start w:val="3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55296"/>
    <w:multiLevelType w:val="hybridMultilevel"/>
    <w:tmpl w:val="F1AA9F30"/>
    <w:lvl w:ilvl="0" w:tplc="B17EC07E">
      <w:start w:val="3"/>
      <w:numFmt w:val="bullet"/>
      <w:lvlText w:val="-"/>
      <w:lvlJc w:val="left"/>
      <w:pPr>
        <w:ind w:left="1080" w:hanging="360"/>
      </w:pPr>
      <w:rPr>
        <w:rFonts w:hint="default" w:ascii="Garamond" w:hAnsi="Garamond"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1157FBF"/>
    <w:multiLevelType w:val="hybridMultilevel"/>
    <w:tmpl w:val="0F8479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2841172"/>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8548CD"/>
    <w:multiLevelType w:val="hybridMultilevel"/>
    <w:tmpl w:val="38FC79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1AA0153F"/>
    <w:multiLevelType w:val="hybridMultilevel"/>
    <w:tmpl w:val="6ABC49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3C3D07"/>
    <w:multiLevelType w:val="hybridMultilevel"/>
    <w:tmpl w:val="DB3C4F68"/>
    <w:lvl w:ilvl="0" w:tplc="B17EC07E">
      <w:start w:val="3"/>
      <w:numFmt w:val="bullet"/>
      <w:lvlText w:val="-"/>
      <w:lvlJc w:val="left"/>
      <w:pPr>
        <w:ind w:left="720" w:hanging="360"/>
      </w:pPr>
      <w:rPr>
        <w:rFonts w:hint="default" w:ascii="Garamond" w:hAnsi="Garamond"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99913A6"/>
    <w:multiLevelType w:val="hybridMultilevel"/>
    <w:tmpl w:val="BE4A8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D64ADC6">
      <w:start w:val="1"/>
      <w:numFmt w:val="lowerRoman"/>
      <w:lvlText w:val="%3."/>
      <w:lvlJc w:val="left"/>
      <w:pPr>
        <w:ind w:left="2340" w:hanging="720"/>
      </w:pPr>
      <w:rPr>
        <w:rFonts w:hint="default"/>
        <w:b w:val="0"/>
        <w:sz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9A3448"/>
    <w:multiLevelType w:val="hybridMultilevel"/>
    <w:tmpl w:val="C10A5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9C114CC"/>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2F8D7F50"/>
    <w:multiLevelType w:val="hybridMultilevel"/>
    <w:tmpl w:val="83B08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1F0A0E"/>
    <w:multiLevelType w:val="hybridMultilevel"/>
    <w:tmpl w:val="FAE613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9E70A00"/>
    <w:multiLevelType w:val="multilevel"/>
    <w:tmpl w:val="F3CA2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ascii="Arial Narrow" w:hAnsi="Arial Narrow" w:eastAsia="Times New Roman" w:cs="Times New Roman"/>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F14C20"/>
    <w:multiLevelType w:val="hybridMultilevel"/>
    <w:tmpl w:val="2550C0D6"/>
    <w:lvl w:ilvl="0" w:tplc="B17EC07E">
      <w:start w:val="3"/>
      <w:numFmt w:val="bullet"/>
      <w:lvlText w:val="-"/>
      <w:lvlJc w:val="left"/>
      <w:pPr>
        <w:ind w:left="720" w:hanging="360"/>
      </w:pPr>
      <w:rPr>
        <w:rFonts w:hint="default" w:ascii="Garamond" w:hAnsi="Garamond"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0F7118A"/>
    <w:multiLevelType w:val="hybridMultilevel"/>
    <w:tmpl w:val="F9C801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48E54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884211"/>
    <w:multiLevelType w:val="multilevel"/>
    <w:tmpl w:val="D5AE0FBA"/>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4C9247CC"/>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C41D9E"/>
    <w:multiLevelType w:val="hybridMultilevel"/>
    <w:tmpl w:val="BF8004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5880741"/>
    <w:multiLevelType w:val="hybridMultilevel"/>
    <w:tmpl w:val="10201A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136413"/>
    <w:multiLevelType w:val="hybridMultilevel"/>
    <w:tmpl w:val="1744F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062F4"/>
    <w:multiLevelType w:val="hybridMultilevel"/>
    <w:tmpl w:val="DE90FB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C060F00"/>
    <w:multiLevelType w:val="hybridMultilevel"/>
    <w:tmpl w:val="4874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D4EFB"/>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92371D"/>
    <w:multiLevelType w:val="hybridMultilevel"/>
    <w:tmpl w:val="41DE5A20"/>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34" w15:restartNumberingAfterBreak="0">
    <w:nsid w:val="63CD7928"/>
    <w:multiLevelType w:val="hybridMultilevel"/>
    <w:tmpl w:val="3174A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9912AF3"/>
    <w:multiLevelType w:val="hybridMultilevel"/>
    <w:tmpl w:val="D05E1D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D5D5B1D"/>
    <w:multiLevelType w:val="hybridMultilevel"/>
    <w:tmpl w:val="684C84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3EC7196"/>
    <w:multiLevelType w:val="hybridMultilevel"/>
    <w:tmpl w:val="931042CA"/>
    <w:lvl w:ilvl="0" w:tplc="45C4D31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07EFF"/>
    <w:multiLevelType w:val="hybridMultilevel"/>
    <w:tmpl w:val="8384E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E820E09"/>
    <w:multiLevelType w:val="hybridMultilevel"/>
    <w:tmpl w:val="971A46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96FA6"/>
    <w:multiLevelType w:val="multilevel"/>
    <w:tmpl w:val="EDB4A38C"/>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7"/>
  </w:num>
  <w:num w:numId="5">
    <w:abstractNumId w:val="11"/>
  </w:num>
  <w:num w:numId="6">
    <w:abstractNumId w:val="33"/>
  </w:num>
  <w:num w:numId="7">
    <w:abstractNumId w:val="15"/>
  </w:num>
  <w:num w:numId="8">
    <w:abstractNumId w:val="9"/>
  </w:num>
  <w:num w:numId="9">
    <w:abstractNumId w:val="14"/>
  </w:num>
  <w:num w:numId="10">
    <w:abstractNumId w:val="2"/>
  </w:num>
  <w:num w:numId="11">
    <w:abstractNumId w:val="4"/>
  </w:num>
  <w:num w:numId="12">
    <w:abstractNumId w:val="5"/>
  </w:num>
  <w:num w:numId="13">
    <w:abstractNumId w:val="28"/>
  </w:num>
  <w:num w:numId="14">
    <w:abstractNumId w:val="16"/>
  </w:num>
  <w:num w:numId="15">
    <w:abstractNumId w:val="21"/>
  </w:num>
  <w:num w:numId="16">
    <w:abstractNumId w:val="0"/>
  </w:num>
  <w:num w:numId="17">
    <w:abstractNumId w:val="18"/>
  </w:num>
  <w:num w:numId="18">
    <w:abstractNumId w:val="40"/>
  </w:num>
  <w:num w:numId="19">
    <w:abstractNumId w:val="24"/>
  </w:num>
  <w:num w:numId="20">
    <w:abstractNumId w:val="39"/>
  </w:num>
  <w:num w:numId="21">
    <w:abstractNumId w:val="20"/>
  </w:num>
  <w:num w:numId="22">
    <w:abstractNumId w:val="3"/>
  </w:num>
  <w:num w:numId="23">
    <w:abstractNumId w:val="29"/>
  </w:num>
  <w:num w:numId="24">
    <w:abstractNumId w:val="38"/>
  </w:num>
  <w:num w:numId="25">
    <w:abstractNumId w:val="34"/>
  </w:num>
  <w:num w:numId="26">
    <w:abstractNumId w:val="12"/>
  </w:num>
  <w:num w:numId="27">
    <w:abstractNumId w:val="30"/>
  </w:num>
  <w:num w:numId="28">
    <w:abstractNumId w:val="10"/>
  </w:num>
  <w:num w:numId="29">
    <w:abstractNumId w:val="23"/>
  </w:num>
  <w:num w:numId="30">
    <w:abstractNumId w:val="25"/>
  </w:num>
  <w:num w:numId="31">
    <w:abstractNumId w:val="6"/>
  </w:num>
  <w:num w:numId="32">
    <w:abstractNumId w:val="36"/>
  </w:num>
  <w:num w:numId="33">
    <w:abstractNumId w:val="35"/>
  </w:num>
  <w:num w:numId="34">
    <w:abstractNumId w:val="22"/>
  </w:num>
  <w:num w:numId="35">
    <w:abstractNumId w:val="7"/>
  </w:num>
  <w:num w:numId="36">
    <w:abstractNumId w:val="37"/>
  </w:num>
  <w:num w:numId="37">
    <w:abstractNumId w:val="26"/>
  </w:num>
  <w:num w:numId="38">
    <w:abstractNumId w:val="8"/>
  </w:num>
  <w:num w:numId="39">
    <w:abstractNumId w:val="32"/>
  </w:num>
  <w:num w:numId="40">
    <w:abstractNumId w:val="13"/>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6339"/>
    <w:rsid w:val="00117BC2"/>
    <w:rsid w:val="0012194B"/>
    <w:rsid w:val="00131FBF"/>
    <w:rsid w:val="00136203"/>
    <w:rsid w:val="00143AF9"/>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3DE2"/>
    <w:rsid w:val="0026451A"/>
    <w:rsid w:val="00266C38"/>
    <w:rsid w:val="002678EC"/>
    <w:rsid w:val="00267933"/>
    <w:rsid w:val="00267FFC"/>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5F64"/>
    <w:rsid w:val="002E0834"/>
    <w:rsid w:val="002E3929"/>
    <w:rsid w:val="002F0AAB"/>
    <w:rsid w:val="003000A8"/>
    <w:rsid w:val="0030167B"/>
    <w:rsid w:val="00302910"/>
    <w:rsid w:val="00304B79"/>
    <w:rsid w:val="003076B0"/>
    <w:rsid w:val="003103E7"/>
    <w:rsid w:val="00310AB9"/>
    <w:rsid w:val="00310DE9"/>
    <w:rsid w:val="00321BAA"/>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871"/>
    <w:rsid w:val="00417383"/>
    <w:rsid w:val="00421841"/>
    <w:rsid w:val="00423192"/>
    <w:rsid w:val="004254B2"/>
    <w:rsid w:val="00431497"/>
    <w:rsid w:val="00432292"/>
    <w:rsid w:val="004336F1"/>
    <w:rsid w:val="004402A2"/>
    <w:rsid w:val="004413E2"/>
    <w:rsid w:val="00444BCC"/>
    <w:rsid w:val="00446EB1"/>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58BC"/>
    <w:rsid w:val="005564D9"/>
    <w:rsid w:val="00561074"/>
    <w:rsid w:val="005622DE"/>
    <w:rsid w:val="00572B5A"/>
    <w:rsid w:val="00574DFC"/>
    <w:rsid w:val="00575867"/>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675B5"/>
    <w:rsid w:val="0067116E"/>
    <w:rsid w:val="00673208"/>
    <w:rsid w:val="00676AD2"/>
    <w:rsid w:val="00687239"/>
    <w:rsid w:val="006875A8"/>
    <w:rsid w:val="00690649"/>
    <w:rsid w:val="0069166E"/>
    <w:rsid w:val="006A1AD9"/>
    <w:rsid w:val="006B7160"/>
    <w:rsid w:val="006C13D4"/>
    <w:rsid w:val="006C3C18"/>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602D"/>
    <w:rsid w:val="00782823"/>
    <w:rsid w:val="00785499"/>
    <w:rsid w:val="00786D07"/>
    <w:rsid w:val="00793FA5"/>
    <w:rsid w:val="007948AB"/>
    <w:rsid w:val="007A3641"/>
    <w:rsid w:val="007A5C2D"/>
    <w:rsid w:val="007B3973"/>
    <w:rsid w:val="007B6DC0"/>
    <w:rsid w:val="007C0CA0"/>
    <w:rsid w:val="007C5B13"/>
    <w:rsid w:val="007C65F2"/>
    <w:rsid w:val="007D2C0A"/>
    <w:rsid w:val="007D2C57"/>
    <w:rsid w:val="007D37DB"/>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D0D2E"/>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318EE"/>
    <w:rsid w:val="00932145"/>
    <w:rsid w:val="009366EC"/>
    <w:rsid w:val="00936EB5"/>
    <w:rsid w:val="00942515"/>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18B2"/>
    <w:rsid w:val="00A42961"/>
    <w:rsid w:val="00A4329B"/>
    <w:rsid w:val="00A5448C"/>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11836"/>
    <w:rsid w:val="00B15657"/>
    <w:rsid w:val="00B15CAF"/>
    <w:rsid w:val="00B166E2"/>
    <w:rsid w:val="00B16BDD"/>
    <w:rsid w:val="00B16FDA"/>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3FFE"/>
    <w:rsid w:val="00B85C44"/>
    <w:rsid w:val="00B87526"/>
    <w:rsid w:val="00B8788F"/>
    <w:rsid w:val="00B91A23"/>
    <w:rsid w:val="00B93CBB"/>
    <w:rsid w:val="00B95B3D"/>
    <w:rsid w:val="00B97206"/>
    <w:rsid w:val="00BA01B5"/>
    <w:rsid w:val="00BA11E3"/>
    <w:rsid w:val="00BA2AFC"/>
    <w:rsid w:val="00BA319A"/>
    <w:rsid w:val="00BA7080"/>
    <w:rsid w:val="00BB0FA8"/>
    <w:rsid w:val="00BB2B50"/>
    <w:rsid w:val="00BC05A3"/>
    <w:rsid w:val="00BC312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040C0"/>
    <w:rsid w:val="00C11DB5"/>
    <w:rsid w:val="00C14BBC"/>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40580"/>
    <w:rsid w:val="00D41416"/>
    <w:rsid w:val="00D43D23"/>
    <w:rsid w:val="00D4507B"/>
    <w:rsid w:val="00D50E94"/>
    <w:rsid w:val="00D510A4"/>
    <w:rsid w:val="00D51C9E"/>
    <w:rsid w:val="00D53275"/>
    <w:rsid w:val="00D54A21"/>
    <w:rsid w:val="00D55BB2"/>
    <w:rsid w:val="00D5729E"/>
    <w:rsid w:val="00D640BE"/>
    <w:rsid w:val="00D65B72"/>
    <w:rsid w:val="00D673A3"/>
    <w:rsid w:val="00D7228E"/>
    <w:rsid w:val="00D74623"/>
    <w:rsid w:val="00D74C37"/>
    <w:rsid w:val="00D7712E"/>
    <w:rsid w:val="00D82635"/>
    <w:rsid w:val="00D855B4"/>
    <w:rsid w:val="00D92F0C"/>
    <w:rsid w:val="00D9367C"/>
    <w:rsid w:val="00D93AFB"/>
    <w:rsid w:val="00DA301F"/>
    <w:rsid w:val="00DA6B3E"/>
    <w:rsid w:val="00DB313D"/>
    <w:rsid w:val="00DB38CE"/>
    <w:rsid w:val="00DC17CC"/>
    <w:rsid w:val="00DC37D3"/>
    <w:rsid w:val="00DC4649"/>
    <w:rsid w:val="00DC6495"/>
    <w:rsid w:val="00DC66A3"/>
    <w:rsid w:val="00DD0594"/>
    <w:rsid w:val="00DD0C2C"/>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E0EA6"/>
    <w:rsid w:val="00FE4C3A"/>
    <w:rsid w:val="00FE5E63"/>
    <w:rsid w:val="00FF2EF5"/>
    <w:rsid w:val="00FF4305"/>
    <w:rsid w:val="00FF6345"/>
    <w:rsid w:val="08EA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Christine Pawliuk</lastModifiedBy>
  <revision>4</revision>
  <lastPrinted>2016-04-28T20:49:00.0000000Z</lastPrinted>
  <dcterms:created xsi:type="dcterms:W3CDTF">2017-04-27T19:52:00.0000000Z</dcterms:created>
  <dcterms:modified xsi:type="dcterms:W3CDTF">2019-10-15T15:38:35.7213654Z</dcterms:modified>
</coreProperties>
</file>